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3D6F" w14:textId="77777777" w:rsidR="00394A4B" w:rsidRPr="00366BEE" w:rsidRDefault="00394A4B" w:rsidP="00C50CC6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s-ES"/>
        </w:rPr>
      </w:pPr>
    </w:p>
    <w:p w14:paraId="704E77C1" w14:textId="77777777" w:rsidR="00394A4B" w:rsidRPr="00C50CC6" w:rsidRDefault="00394A4B" w:rsidP="00394A4B">
      <w:pPr>
        <w:rPr>
          <w:rFonts w:ascii="Times New Roman" w:hAnsi="Times New Roman" w:cs="Times New Roman"/>
          <w:sz w:val="21"/>
          <w:szCs w:val="21"/>
          <w:lang w:val="el-GR"/>
        </w:rPr>
      </w:pPr>
    </w:p>
    <w:p w14:paraId="44DAED8A" w14:textId="05FF8CC3" w:rsidR="00394A4B" w:rsidRPr="00F00D33" w:rsidRDefault="00394A4B" w:rsidP="003142D3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es-ES"/>
        </w:rPr>
      </w:pPr>
      <w:r w:rsidRPr="00C50CC6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GB" w:bidi="en-GB"/>
        </w:rPr>
        <w:t>APPENDIX 5</w:t>
      </w:r>
      <w:r w:rsidRPr="00C50CC6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val="en-GB" w:bidi="en-GB"/>
        </w:rPr>
        <w:br/>
      </w:r>
      <w:r w:rsidRPr="00C50CC6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-GB" w:bidi="en-GB"/>
        </w:rPr>
        <w:t>(</w:t>
      </w:r>
      <w:r w:rsidRPr="00C50CC6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u w:val="single" w:color="000000"/>
          <w:lang w:val="en-GB" w:bidi="en-GB"/>
        </w:rPr>
        <w:t>to be placed in Envelope A - Documents</w:t>
      </w:r>
      <w:r w:rsidRPr="00C50CC6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en-GB" w:bidi="en-GB"/>
        </w:rPr>
        <w:t>)</w:t>
      </w:r>
    </w:p>
    <w:p w14:paraId="37C7D80D" w14:textId="77777777" w:rsidR="00B77E5D" w:rsidRPr="00F00D33" w:rsidRDefault="00B77E5D" w:rsidP="003142D3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lang w:eastAsia="es-ES"/>
        </w:rPr>
      </w:pPr>
    </w:p>
    <w:p w14:paraId="1DD792D0" w14:textId="77777777" w:rsidR="00394A4B" w:rsidRPr="00F00D33" w:rsidRDefault="00394A4B" w:rsidP="00394A4B">
      <w:pPr>
        <w:spacing w:before="266" w:after="0" w:line="254" w:lineRule="exact"/>
        <w:jc w:val="center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es-ES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INFORMATION ON THE PROTECTION OF NATURAL PERSONS WITH REGARD TO THE PROCESSING OF PERSONAL DATA</w:t>
      </w: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br/>
      </w:r>
      <w:r w:rsidRPr="00C50CC6">
        <w:rPr>
          <w:rFonts w:ascii="Times New Roman" w:eastAsia="Times New Roman" w:hAnsi="Times New Roman" w:cs="Times New Roman"/>
          <w:i/>
          <w:color w:val="000000"/>
          <w:sz w:val="21"/>
          <w:szCs w:val="21"/>
          <w:lang w:val="en-GB" w:bidi="en-GB"/>
        </w:rPr>
        <w:t>Regulation (EU) 679/2016, Article 13.</w:t>
      </w:r>
    </w:p>
    <w:p w14:paraId="7227FA92" w14:textId="77777777" w:rsidR="00394A4B" w:rsidRPr="00F00D33" w:rsidRDefault="00394A4B" w:rsidP="00547D69">
      <w:p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processing of personal data is based on the principles of lawfulness, fairness and transparency, in order to protect the fundamental rights and freedoms of natural persons.</w:t>
      </w:r>
    </w:p>
    <w:p w14:paraId="02C4980C" w14:textId="77777777" w:rsidR="00394A4B" w:rsidRPr="00F00D33" w:rsidRDefault="00394A4B" w:rsidP="00547D69">
      <w:p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For this purpose, the following information is provided:</w:t>
      </w:r>
    </w:p>
    <w:p w14:paraId="4B09B224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Ministry of Foreign Affairs and International Cooperation (MAECI) of the Italian Republic, which, in this case, acts through the Embassy of Italy in Athens, is the Controller.</w:t>
      </w:r>
    </w:p>
    <w:p w14:paraId="4E03E83F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 xml:space="preserve">The contact address of the MAECI Data Protection Officer (RPD) is as follows: - Postal address: Ministero degli Affari Esteri e della Cooperazione Internazionale, Piazzale della Farnesina 1, 00135 ROMA, - Telephone: 0039 06 36911 (call centre), - E-mail: </w:t>
      </w:r>
      <w:hyperlink r:id="rId7" w:history="1">
        <w:r w:rsidRPr="00C50CC6">
          <w:rPr>
            <w:rStyle w:val="Collegamentoipertestuale"/>
            <w:rFonts w:ascii="Times New Roman" w:eastAsia="Times New Roman" w:hAnsi="Times New Roman" w:cs="Times New Roman"/>
            <w:sz w:val="21"/>
            <w:szCs w:val="21"/>
            <w:lang w:val="en-GB" w:bidi="en-GB"/>
          </w:rPr>
          <w:t>rpd@esteri.it</w:t>
        </w:r>
      </w:hyperlink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 xml:space="preserve"> , PEC (Certified E-mail Address): </w:t>
      </w:r>
      <w:hyperlink r:id="rId8" w:history="1">
        <w:r w:rsidRPr="00C50CC6">
          <w:rPr>
            <w:rStyle w:val="Collegamentoipertestuale"/>
            <w:rFonts w:ascii="Times New Roman" w:eastAsia="Times New Roman" w:hAnsi="Times New Roman" w:cs="Times New Roman"/>
            <w:sz w:val="21"/>
            <w:szCs w:val="21"/>
            <w:lang w:val="en-GB" w:bidi="en-GB"/>
          </w:rPr>
          <w:t>rpd@cert.esteri.it</w:t>
        </w:r>
      </w:hyperlink>
    </w:p>
    <w:p w14:paraId="06F18937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personal data requested are necessary for the selection of the economic operator to whom the property subject to this procedure will be awarded and sold.</w:t>
      </w:r>
    </w:p>
    <w:p w14:paraId="7B29ABAA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provision of the data is an obligation under Italian law, and any refusal to provide them will result in exclusion from the selection procedure.</w:t>
      </w:r>
    </w:p>
    <w:p w14:paraId="08AB8ACD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processing will be carried out manually and automatically by specially authorised personnel.</w:t>
      </w:r>
    </w:p>
    <w:p w14:paraId="37F89FA2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data will only be shared with the internal and external audit bodies of the MAECI.</w:t>
      </w:r>
    </w:p>
    <w:p w14:paraId="5810D66D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data are retained for 180 days from the date of drawing up the Purchase Contract.</w:t>
      </w:r>
    </w:p>
    <w:p w14:paraId="18FF05DE" w14:textId="77777777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The person concerned may request access to his / her personal data and their correction. To the extent provided for by applicable law and without prejudice to the consequences relating to the entrustment of the service, he / she may also request the erasure of the data, as well as the restriction of their processing or object to their processing. In such cases, the person concerned must submit a specific request to the contact details mentioned in point 1, notifying the MAECI Data Protection Officer at the details in point 2.</w:t>
      </w:r>
    </w:p>
    <w:p w14:paraId="232580E4" w14:textId="4331395B" w:rsidR="00394A4B" w:rsidRPr="00F00D33" w:rsidRDefault="00394A4B" w:rsidP="00D31E4D">
      <w:pPr>
        <w:numPr>
          <w:ilvl w:val="0"/>
          <w:numId w:val="1"/>
        </w:numPr>
        <w:spacing w:before="266" w:after="0" w:line="254" w:lineRule="exact"/>
        <w:rPr>
          <w:rFonts w:ascii="Times New Roman" w:hAnsi="Times New Roman" w:cs="Times New Roman"/>
          <w:color w:val="000000"/>
          <w:sz w:val="21"/>
          <w:szCs w:val="21"/>
          <w:lang w:val="it-IT"/>
        </w:rPr>
      </w:pPr>
      <w:r w:rsidRPr="00C50CC6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 xml:space="preserve">If the person concerned believes that his or her rights have been violated, he or she may submit a complaint to the MAECI Data Protection Officer. </w:t>
      </w:r>
      <w:r w:rsidRPr="00F00D33">
        <w:rPr>
          <w:rFonts w:ascii="Times New Roman" w:eastAsia="Times New Roman" w:hAnsi="Times New Roman" w:cs="Times New Roman"/>
          <w:color w:val="000000"/>
          <w:sz w:val="21"/>
          <w:szCs w:val="21"/>
          <w:lang w:val="it-IT" w:bidi="en-GB"/>
        </w:rPr>
        <w:t xml:space="preserve">Alternatively, they can contact the Data Protection Authority (Garante per la protezione dei dati personali) (Piazza di Monte Citorio 121, 00186 Rome, tel. 06 696771 (call centre), e-mail: garante@gpdp.it, PEC (Certified E-mail Address): </w:t>
      </w:r>
      <w:hyperlink r:id="rId9" w:history="1">
        <w:r w:rsidRPr="00F00D33">
          <w:rPr>
            <w:rStyle w:val="Collegamentoipertestuale"/>
            <w:rFonts w:ascii="Times New Roman" w:eastAsia="Times New Roman" w:hAnsi="Times New Roman" w:cs="Times New Roman"/>
            <w:sz w:val="21"/>
            <w:szCs w:val="21"/>
            <w:lang w:val="it-IT" w:bidi="en-GB"/>
          </w:rPr>
          <w:t>protocollo@pec.gpdp.it</w:t>
        </w:r>
      </w:hyperlink>
      <w:r w:rsidRPr="00F00D33">
        <w:rPr>
          <w:rFonts w:ascii="Times New Roman" w:eastAsia="Times New Roman" w:hAnsi="Times New Roman" w:cs="Times New Roman"/>
          <w:color w:val="000000"/>
          <w:sz w:val="21"/>
          <w:szCs w:val="21"/>
          <w:lang w:val="it-IT" w:bidi="en-GB"/>
        </w:rPr>
        <w:t>).</w:t>
      </w:r>
    </w:p>
    <w:p w14:paraId="527239EA" w14:textId="77777777" w:rsidR="003142D3" w:rsidRPr="00F00D33" w:rsidRDefault="003142D3" w:rsidP="00D31E4D">
      <w:pPr>
        <w:spacing w:before="266" w:after="0" w:line="254" w:lineRule="exact"/>
        <w:ind w:left="720"/>
        <w:rPr>
          <w:rFonts w:ascii="Times New Roman" w:hAnsi="Times New Roman" w:cs="Times New Roman"/>
          <w:color w:val="000000"/>
          <w:sz w:val="21"/>
          <w:szCs w:val="21"/>
          <w:lang w:val="it-IT"/>
        </w:rPr>
      </w:pPr>
    </w:p>
    <w:p w14:paraId="212C5EC2" w14:textId="77777777" w:rsidR="00F00D33" w:rsidRDefault="00394A4B" w:rsidP="003142D3">
      <w:pPr>
        <w:spacing w:before="266" w:after="0" w:line="254" w:lineRule="exact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</w:pP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>Place and Date               </w:t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  <w:t> I have received knowledge and I accept</w:t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</w:p>
    <w:p w14:paraId="54F0E90C" w14:textId="3E3BEDC0" w:rsidR="00B406E7" w:rsidRPr="003142D3" w:rsidRDefault="00394A4B" w:rsidP="003142D3">
      <w:pPr>
        <w:spacing w:before="266" w:after="0" w:line="254" w:lineRule="exact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val="el-GR" w:eastAsia="es-ES"/>
        </w:rPr>
      </w:pP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</w:r>
      <w:r w:rsidRPr="00B51715">
        <w:rPr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tab/>
        <w:t>Signature</w:t>
      </w:r>
      <w:r w:rsidRPr="00C50CC6">
        <w:rPr>
          <w:rStyle w:val="Rimandonotaapidipagina"/>
          <w:rFonts w:ascii="Times New Roman" w:eastAsia="Times New Roman" w:hAnsi="Times New Roman" w:cs="Times New Roman"/>
          <w:color w:val="000000"/>
          <w:sz w:val="21"/>
          <w:szCs w:val="21"/>
          <w:lang w:val="en-GB" w:bidi="en-GB"/>
        </w:rPr>
        <w:footnoteReference w:id="1"/>
      </w:r>
    </w:p>
    <w:sectPr w:rsidR="00B406E7" w:rsidRPr="003142D3" w:rsidSect="003142D3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3D9" w14:textId="77777777" w:rsidR="008123A2" w:rsidRDefault="008123A2" w:rsidP="00394A4B">
      <w:pPr>
        <w:spacing w:before="0" w:after="0" w:line="240" w:lineRule="auto"/>
      </w:pPr>
      <w:r>
        <w:separator/>
      </w:r>
    </w:p>
  </w:endnote>
  <w:endnote w:type="continuationSeparator" w:id="0">
    <w:p w14:paraId="42134625" w14:textId="77777777" w:rsidR="008123A2" w:rsidRDefault="008123A2" w:rsidP="00394A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78EC" w14:textId="77777777" w:rsidR="008123A2" w:rsidRDefault="008123A2" w:rsidP="00394A4B">
      <w:pPr>
        <w:spacing w:before="0" w:after="0" w:line="240" w:lineRule="auto"/>
      </w:pPr>
      <w:r>
        <w:separator/>
      </w:r>
    </w:p>
  </w:footnote>
  <w:footnote w:type="continuationSeparator" w:id="0">
    <w:p w14:paraId="71BF492B" w14:textId="77777777" w:rsidR="008123A2" w:rsidRDefault="008123A2" w:rsidP="00394A4B">
      <w:pPr>
        <w:spacing w:before="0" w:after="0" w:line="240" w:lineRule="auto"/>
      </w:pPr>
      <w:r>
        <w:continuationSeparator/>
      </w:r>
    </w:p>
  </w:footnote>
  <w:footnote w:id="1">
    <w:p w14:paraId="4ABFBC9F" w14:textId="0BE7F636" w:rsidR="00394A4B" w:rsidRPr="00F00D33" w:rsidRDefault="00394A4B" w:rsidP="00B77E5D">
      <w:pPr>
        <w:pStyle w:val="Testonotaapidipagina"/>
        <w:rPr>
          <w:color w:val="auto"/>
          <w:lang w:val="en-US"/>
        </w:rPr>
      </w:pPr>
      <w:r>
        <w:rPr>
          <w:rStyle w:val="Rimandonotaapidipagina"/>
          <w:lang w:val="en-GB" w:bidi="en-GB"/>
        </w:rPr>
        <w:footnoteRef/>
      </w:r>
      <w:r w:rsidR="00251952" w:rsidRPr="00251952">
        <w:rPr>
          <w:lang w:val="en-GB" w:bidi="en-GB"/>
        </w:rPr>
        <w:t xml:space="preserve"> Name, surname, capacity and official stamp, if it is a businessman acting either in individual or collective corporate form or for a public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740B"/>
    <w:multiLevelType w:val="multilevel"/>
    <w:tmpl w:val="3D46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4B"/>
    <w:rsid w:val="00185841"/>
    <w:rsid w:val="00251952"/>
    <w:rsid w:val="003142D3"/>
    <w:rsid w:val="00366BEE"/>
    <w:rsid w:val="00394A4B"/>
    <w:rsid w:val="00547D69"/>
    <w:rsid w:val="006F4366"/>
    <w:rsid w:val="00722DAE"/>
    <w:rsid w:val="008123A2"/>
    <w:rsid w:val="008E03FD"/>
    <w:rsid w:val="00AB0CB4"/>
    <w:rsid w:val="00AE0321"/>
    <w:rsid w:val="00B261AE"/>
    <w:rsid w:val="00B406E7"/>
    <w:rsid w:val="00B51715"/>
    <w:rsid w:val="00B77E5D"/>
    <w:rsid w:val="00C50CC6"/>
    <w:rsid w:val="00D31E4D"/>
    <w:rsid w:val="00F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2644"/>
  <w15:chartTrackingRefBased/>
  <w15:docId w15:val="{1F713085-8F5E-4C59-AC5E-E360499C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A4B"/>
    <w:pPr>
      <w:spacing w:before="120" w:after="240" w:line="256" w:lineRule="auto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94A4B"/>
    <w:pPr>
      <w:spacing w:before="0" w:after="0" w:line="240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4A4B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styleId="Rimandonotaapidipagina">
    <w:name w:val="footnote reference"/>
    <w:uiPriority w:val="99"/>
    <w:semiHidden/>
    <w:unhideWhenUsed/>
    <w:rsid w:val="00394A4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94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massimo.nardone</dc:creator>
  <cp:keywords/>
  <dc:description/>
  <cp:lastModifiedBy>eirini.marinou</cp:lastModifiedBy>
  <cp:revision>3</cp:revision>
  <cp:lastPrinted>2025-12-16T11:29:00Z</cp:lastPrinted>
  <dcterms:created xsi:type="dcterms:W3CDTF">2026-01-09T08:53:00Z</dcterms:created>
  <dcterms:modified xsi:type="dcterms:W3CDTF">2026-01-09T08:54:00Z</dcterms:modified>
</cp:coreProperties>
</file>