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2520" w14:textId="3D0629B7" w:rsidR="00D7164B" w:rsidRPr="00C43A32" w:rsidRDefault="008A125D" w:rsidP="00D7164B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l-GR" w:eastAsia="es-ES"/>
        </w:rPr>
      </w:pPr>
      <w:r w:rsidRPr="0048060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  <w:t xml:space="preserve">ΠΑΡΑΡΤΗΜΑ </w:t>
      </w:r>
      <w:r w:rsidR="00C43A32" w:rsidRPr="00C43A3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  <w:t>6</w:t>
      </w:r>
    </w:p>
    <w:p w14:paraId="61BA187C" w14:textId="6E627C7A" w:rsidR="00D7164B" w:rsidRPr="00480607" w:rsidRDefault="00D7164B" w:rsidP="00D7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 w:rsidRPr="0048060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>(</w:t>
      </w:r>
      <w:r w:rsidR="00480607" w:rsidRPr="0048060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 xml:space="preserve">να </w:t>
      </w:r>
      <w:r w:rsidR="00DA5CC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>τοποθετηθεί</w:t>
      </w:r>
      <w:r w:rsidR="0048060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 xml:space="preserve"> </w:t>
      </w:r>
      <w:r w:rsidR="00480607" w:rsidRPr="0048060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 xml:space="preserve"> στον Φάκελο Β – Προσφορά</w:t>
      </w:r>
      <w:r w:rsidRPr="0048060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el-GR" w:eastAsia="es-ES"/>
        </w:rPr>
        <w:t>)</w:t>
      </w:r>
    </w:p>
    <w:p w14:paraId="2ABC365B" w14:textId="578D57E9" w:rsidR="00D7164B" w:rsidRPr="00C43A32" w:rsidRDefault="00FB4ECD" w:rsidP="00D7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 w:rsidRPr="00C43A32">
        <w:rPr>
          <w:rFonts w:ascii="Times New Roman" w:eastAsia="Times New Roman" w:hAnsi="Times New Roman" w:cs="Times New Roman"/>
          <w:b/>
          <w:sz w:val="24"/>
          <w:szCs w:val="24"/>
          <w:lang w:val="el-GR" w:eastAsia="es-ES"/>
        </w:rPr>
        <w:t xml:space="preserve">ΠΡΟΣΦΟΡΑ </w:t>
      </w:r>
      <w:r>
        <w:rPr>
          <w:rFonts w:ascii="Times New Roman" w:eastAsia="Times New Roman" w:hAnsi="Times New Roman" w:cs="Times New Roman"/>
          <w:b/>
          <w:sz w:val="24"/>
          <w:szCs w:val="24"/>
          <w:lang w:val="el-GR" w:eastAsia="es-ES"/>
        </w:rPr>
        <w:t>ΔΗΜΟΠΡΑΣΙΑΣ</w:t>
      </w:r>
    </w:p>
    <w:p w14:paraId="2E4F3AEB" w14:textId="77777777" w:rsidR="00FB4ECD" w:rsidRDefault="00FB4ECD" w:rsidP="00D7164B">
      <w:pPr>
        <w:spacing w:after="12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 w:rsidRPr="00FB4ECD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Προς: Πρεσβεία της Ιταλίας στην Αθήνα</w:t>
      </w:r>
    </w:p>
    <w:p w14:paraId="2DA13DD1" w14:textId="7E0B84F1" w:rsidR="00D7164B" w:rsidRPr="00FB4ECD" w:rsidRDefault="00FB4ECD" w:rsidP="00D7164B">
      <w:pPr>
        <w:spacing w:after="12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Σέκερη</w:t>
      </w:r>
      <w:r w:rsidR="00D7164B" w:rsidRPr="00FB4ECD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2, 10674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ΑΘΗΝΑ</w:t>
      </w:r>
    </w:p>
    <w:p w14:paraId="1DCD33A6" w14:textId="77777777" w:rsidR="00D7164B" w:rsidRPr="00FB4ECD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 w:rsidRPr="00FB4ECD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</w:p>
    <w:p w14:paraId="0CC433D5" w14:textId="60FAAFFA" w:rsidR="00321875" w:rsidRDefault="00321875" w:rsidP="00D71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</w:pPr>
      <w:r w:rsidRPr="0032187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el-GR" w:eastAsia="es-ES"/>
        </w:rPr>
        <w:t>Θέμα:</w:t>
      </w:r>
      <w:r w:rsidRPr="0032187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  <w:t xml:space="preserve"> Προσφορά για την αγορά του ακινήτου που βρίσκεται στη Θεσσαλονίκη, Λεωφόρος Βασιλίσσης Όλγας </w:t>
      </w:r>
      <w:r w:rsidR="00E41D21" w:rsidRPr="00726B66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  <w:t xml:space="preserve">αρ. </w:t>
      </w:r>
      <w:r w:rsidRPr="0032187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el-GR" w:eastAsia="es-ES"/>
        </w:rPr>
        <w:t>20</w:t>
      </w:r>
    </w:p>
    <w:p w14:paraId="0049FB18" w14:textId="67002CD1" w:rsidR="00D7164B" w:rsidRPr="00C43A32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l-GR" w:eastAsia="es-ES"/>
        </w:rPr>
      </w:pPr>
      <w:r w:rsidRPr="00C43A32">
        <w:rPr>
          <w:rFonts w:ascii="Times New Roman" w:eastAsia="Times New Roman" w:hAnsi="Times New Roman" w:cs="Times New Roman"/>
          <w:b/>
          <w:color w:val="000000"/>
          <w:lang w:val="el-GR" w:eastAsia="es-ES"/>
        </w:rPr>
        <w:t xml:space="preserve"> </w:t>
      </w:r>
    </w:p>
    <w:p w14:paraId="0A4FC7FA" w14:textId="77777777" w:rsidR="00E41D21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C43A32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Ο/Η υπογ</w:t>
      </w:r>
      <w:r w:rsidR="00175B2D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ράφων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/</w:t>
      </w:r>
      <w:r w:rsidR="00175B2D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ουσα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0BB71362" w14:textId="77777777" w:rsidR="00E41D21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val="el-GR" w:eastAsia="es-ES"/>
        </w:rPr>
      </w:pP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[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Όνομα και </w:t>
      </w:r>
      <w:r w:rsidR="00175B2D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ε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πώνυμο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]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.................................................................................................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, 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ενήλικας, </w:t>
      </w:r>
      <w:r w:rsidR="00C66999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υπηκοό</w:t>
      </w:r>
      <w:r w:rsidR="00C669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τητα</w:t>
      </w:r>
      <w:r w:rsidR="00175B2D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[...........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............................................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], [</w:t>
      </w:r>
      <w:r w:rsidR="007C5C23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οικογενειακή κατάσταση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]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, </w:t>
      </w:r>
      <w:r w:rsidR="0033282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κάτοικος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[...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...............................................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.......................................................................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..] </w:t>
      </w:r>
      <w:r w:rsidR="00974D6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και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[</w:t>
      </w:r>
      <w:r w:rsidR="00C669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έγγραφο </w:t>
      </w:r>
      <w:r w:rsidR="00974D69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ταυτότητα</w:t>
      </w:r>
      <w:r w:rsidR="00C669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ς </w:t>
      </w:r>
      <w:r w:rsidR="00974D69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/</w:t>
      </w:r>
      <w:r w:rsidR="00C669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  <w:r w:rsidR="00974D69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διαβατήριο</w:t>
      </w:r>
      <w:r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] </w:t>
      </w:r>
      <w:r w:rsid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.......................................................</w:t>
      </w:r>
      <w:r w:rsid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με </w:t>
      </w:r>
      <w:r w:rsidR="0079598E" w:rsidRPr="0079598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αριθ. </w:t>
      </w:r>
      <w:r w:rsidRPr="00750B12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[.............] </w:t>
      </w:r>
      <w:r w:rsidR="0079598E" w:rsidRPr="00750B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val="el-GR" w:eastAsia="es-ES"/>
        </w:rPr>
        <w:t xml:space="preserve">ενεργώντας </w:t>
      </w:r>
    </w:p>
    <w:p w14:paraId="55F1DD8E" w14:textId="466AD696" w:rsidR="00E41D21" w:rsidRDefault="00750B12" w:rsidP="00D7164B">
      <w:pPr>
        <w:spacing w:after="0" w:line="240" w:lineRule="auto"/>
        <w:rPr>
          <w:rFonts w:eastAsia="Times New Roman"/>
          <w:i/>
          <w:color w:val="000000"/>
          <w:lang w:val="el-GR" w:eastAsia="es-ES"/>
        </w:rPr>
      </w:pPr>
      <w:r w:rsidRPr="00750B12">
        <w:rPr>
          <w:rFonts w:eastAsia="Times New Roman"/>
          <w:i/>
          <w:color w:val="000000"/>
          <w:lang w:val="el-GR" w:eastAsia="es-ES"/>
        </w:rPr>
        <w:t xml:space="preserve">Επιλογή 1: </w:t>
      </w:r>
      <w:r w:rsidR="00C66999">
        <w:rPr>
          <w:rFonts w:eastAsia="Times New Roman"/>
          <w:i/>
          <w:color w:val="000000"/>
          <w:lang w:val="el-GR" w:eastAsia="es-ES"/>
        </w:rPr>
        <w:t xml:space="preserve">εξ ονόματός μου και </w:t>
      </w:r>
      <w:r w:rsidRPr="00750B12">
        <w:rPr>
          <w:rFonts w:eastAsia="Times New Roman"/>
          <w:i/>
          <w:color w:val="000000"/>
          <w:lang w:val="el-GR" w:eastAsia="es-ES"/>
        </w:rPr>
        <w:t>για λογαριασμό μου</w:t>
      </w:r>
    </w:p>
    <w:p w14:paraId="313289CF" w14:textId="37FB92EA" w:rsidR="00D7164B" w:rsidRPr="000F12C8" w:rsidRDefault="00750B12" w:rsidP="00D7164B">
      <w:pPr>
        <w:spacing w:after="0" w:line="240" w:lineRule="auto"/>
        <w:rPr>
          <w:rFonts w:eastAsia="Times New Roman"/>
          <w:i/>
          <w:color w:val="000000"/>
          <w:lang w:val="el-GR" w:eastAsia="es-ES"/>
        </w:rPr>
      </w:pPr>
      <w:r w:rsidRPr="00750B12">
        <w:rPr>
          <w:rFonts w:eastAsia="Times New Roman"/>
          <w:i/>
          <w:color w:val="000000"/>
          <w:lang w:val="el-GR" w:eastAsia="es-ES"/>
        </w:rPr>
        <w:t xml:space="preserve">Επιλογή 2: </w:t>
      </w:r>
      <w:r w:rsidR="00C66999">
        <w:rPr>
          <w:rFonts w:eastAsia="Times New Roman"/>
          <w:i/>
          <w:color w:val="000000"/>
          <w:lang w:val="el-GR" w:eastAsia="es-ES"/>
        </w:rPr>
        <w:t xml:space="preserve"> εξ ονόματος και </w:t>
      </w:r>
      <w:r w:rsidRPr="00750B12">
        <w:rPr>
          <w:rFonts w:eastAsia="Times New Roman"/>
          <w:i/>
          <w:color w:val="000000"/>
          <w:lang w:val="el-GR" w:eastAsia="es-ES"/>
        </w:rPr>
        <w:t xml:space="preserve">για λογαριασμό </w:t>
      </w:r>
      <w:r w:rsidRPr="00726B66">
        <w:rPr>
          <w:rFonts w:eastAsia="Times New Roman"/>
          <w:i/>
          <w:lang w:val="el-GR" w:eastAsia="es-ES"/>
        </w:rPr>
        <w:t xml:space="preserve">της </w:t>
      </w:r>
      <w:r w:rsidRPr="00263419">
        <w:rPr>
          <w:rFonts w:eastAsia="Times New Roman"/>
          <w:i/>
          <w:lang w:val="el-GR" w:eastAsia="es-ES"/>
        </w:rPr>
        <w:t>[</w:t>
      </w:r>
      <w:r w:rsidR="00726B66" w:rsidRPr="00263419">
        <w:rPr>
          <w:rFonts w:eastAsia="Times New Roman"/>
          <w:i/>
          <w:lang w:val="el-GR" w:eastAsia="es-ES"/>
        </w:rPr>
        <w:t>επωνυμία</w:t>
      </w:r>
      <w:r w:rsidR="00E41D21" w:rsidRPr="00726B66">
        <w:rPr>
          <w:rFonts w:eastAsia="Times New Roman"/>
          <w:i/>
          <w:lang w:val="el-GR" w:eastAsia="es-ES"/>
        </w:rPr>
        <w:t xml:space="preserve"> </w:t>
      </w:r>
      <w:r w:rsidRPr="00750B12">
        <w:rPr>
          <w:rFonts w:eastAsia="Times New Roman"/>
          <w:i/>
          <w:color w:val="000000"/>
          <w:lang w:val="el-GR" w:eastAsia="es-ES"/>
        </w:rPr>
        <w:t>εταιρείας]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>, με έδρα [.......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>........</w:t>
      </w:r>
      <w:r w:rsidR="00E41D21">
        <w:rPr>
          <w:rFonts w:eastAsia="Times New Roman"/>
          <w:i/>
          <w:color w:val="000000"/>
          <w:lang w:val="el-GR" w:eastAsia="es-ES"/>
        </w:rPr>
        <w:t>........</w:t>
      </w:r>
      <w:r w:rsidRPr="00750B12">
        <w:rPr>
          <w:rFonts w:eastAsia="Times New Roman"/>
          <w:i/>
          <w:color w:val="000000"/>
          <w:lang w:val="el-GR" w:eastAsia="es-ES"/>
        </w:rPr>
        <w:t>.], με ΑΦΜ [...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 xml:space="preserve">........], </w:t>
      </w:r>
      <w:r w:rsidR="00C66999">
        <w:rPr>
          <w:rFonts w:eastAsia="Times New Roman"/>
          <w:i/>
          <w:color w:val="000000"/>
          <w:lang w:val="el-GR" w:eastAsia="es-ES"/>
        </w:rPr>
        <w:t xml:space="preserve">υπό την ιδιότητα </w:t>
      </w:r>
      <w:r w:rsidRPr="00750B12">
        <w:rPr>
          <w:rFonts w:eastAsia="Times New Roman"/>
          <w:i/>
          <w:color w:val="000000"/>
          <w:lang w:val="el-GR" w:eastAsia="es-ES"/>
        </w:rPr>
        <w:t>[.............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.....................................................................................................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>..</w:t>
      </w:r>
      <w:r w:rsidR="00E41D21">
        <w:rPr>
          <w:rFonts w:eastAsia="Times New Roman"/>
          <w:i/>
          <w:color w:val="000000"/>
          <w:lang w:val="el-GR" w:eastAsia="es-ES"/>
        </w:rPr>
        <w:t>...............</w:t>
      </w:r>
      <w:r w:rsidRPr="00750B12">
        <w:rPr>
          <w:rFonts w:eastAsia="Times New Roman"/>
          <w:i/>
          <w:color w:val="000000"/>
          <w:lang w:val="el-GR" w:eastAsia="es-ES"/>
        </w:rPr>
        <w:t xml:space="preserve">.] </w:t>
      </w:r>
      <w:r w:rsidR="00E41D21">
        <w:rPr>
          <w:rFonts w:eastAsia="Times New Roman"/>
          <w:i/>
          <w:color w:val="000000"/>
          <w:lang w:val="el-GR" w:eastAsia="es-ES"/>
        </w:rPr>
        <w:t xml:space="preserve">δυνάμει του </w:t>
      </w:r>
      <w:r w:rsidRPr="00750B12">
        <w:rPr>
          <w:rFonts w:eastAsia="Times New Roman"/>
          <w:i/>
          <w:color w:val="000000"/>
          <w:lang w:val="el-GR" w:eastAsia="es-ES"/>
        </w:rPr>
        <w:t xml:space="preserve"> [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>.....................</w:t>
      </w:r>
      <w:r w:rsidR="00E41D21">
        <w:rPr>
          <w:rFonts w:eastAsia="Times New Roman"/>
          <w:i/>
          <w:color w:val="000000"/>
          <w:lang w:val="el-GR" w:eastAsia="es-ES"/>
        </w:rPr>
        <w:t>............................................................................</w:t>
      </w:r>
      <w:r w:rsidRPr="00750B12">
        <w:rPr>
          <w:rFonts w:eastAsia="Times New Roman"/>
          <w:i/>
          <w:color w:val="000000"/>
          <w:lang w:val="el-GR" w:eastAsia="es-ES"/>
        </w:rPr>
        <w:t>]</w:t>
      </w:r>
    </w:p>
    <w:p w14:paraId="7ADD859E" w14:textId="77777777" w:rsidR="00D7164B" w:rsidRPr="00750B12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750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l-GR" w:eastAsia="es-ES"/>
        </w:rPr>
        <w:t xml:space="preserve"> </w:t>
      </w:r>
    </w:p>
    <w:p w14:paraId="7A8D3204" w14:textId="77777777" w:rsidR="00E41D21" w:rsidRPr="000B1B71" w:rsidRDefault="00E41D21" w:rsidP="00E41D21">
      <w:pPr>
        <w:spacing w:after="1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l-GR" w:eastAsia="es-ES"/>
        </w:rPr>
      </w:pPr>
      <w:r w:rsidRPr="000B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s-ES"/>
        </w:rPr>
        <w:t>ΑΙΤΕΙΤΑΙ</w:t>
      </w:r>
    </w:p>
    <w:p w14:paraId="15C4C130" w14:textId="14C1AC4C" w:rsidR="00E41D21" w:rsidRPr="00E41D21" w:rsidRDefault="00E41D21" w:rsidP="00E41D21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να γίνει </w:t>
      </w:r>
      <w:r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δεκτή </w:t>
      </w: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η συμμετοχή του/της στη διαδικασία δημοπρασίας, σύμφωνα με την από </w:t>
      </w:r>
      <w:r w:rsidR="003C726A" w:rsidRPr="003C7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s-ES"/>
        </w:rPr>
        <w:t>15/01/2026</w:t>
      </w: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«Προκήρυξη Δημοπρασίας», για την πώληση του ακινήτου ιδιοκτησίας του Ιταλικού </w:t>
      </w:r>
      <w:r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Δημοσίου,</w:t>
      </w: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το οποίο βρίσκεται επί της Λεωφόρου Βασιλίσσης Όλγας </w:t>
      </w:r>
      <w:r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αρ. </w:t>
      </w: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20 στη Θεσσαλονίκη, υπό τους όρους και προϋποθέσεις που ορίζονται στην ως άνω Προκήρυξη, με το ακόλουθο προσφερόμενο τίμημα:</w:t>
      </w:r>
    </w:p>
    <w:p w14:paraId="10021254" w14:textId="35339E48" w:rsidR="00E41D21" w:rsidRDefault="00E41D21" w:rsidP="00E41D21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Με αριθμούς: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_____________________________________________________________________</w:t>
      </w:r>
    </w:p>
    <w:p w14:paraId="3833FA1F" w14:textId="34B5C227" w:rsidR="00E41D21" w:rsidRPr="00E41D21" w:rsidRDefault="00E41D21" w:rsidP="00E41D21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Με γράμματα (Ολογράφως): </w:t>
      </w:r>
      <w:r w:rsidRPr="00E41D2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___________________</w:t>
      </w:r>
    </w:p>
    <w:p w14:paraId="3771971A" w14:textId="77777777" w:rsidR="00D7164B" w:rsidRPr="00C43A32" w:rsidRDefault="00D7164B" w:rsidP="00D7164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</w:p>
    <w:p w14:paraId="22BC1039" w14:textId="237D37DC" w:rsidR="00983CDA" w:rsidRDefault="002C5807" w:rsidP="008F3A98">
      <w:pPr>
        <w:spacing w:after="1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Το 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εν λόγω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ποσό 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θα </w:t>
      </w:r>
      <w:r w:rsidR="009E725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εξοφληθεί 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κατά την </w:t>
      </w:r>
      <w:r w:rsidR="009E725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κατάρτιση </w:t>
      </w:r>
      <w:r w:rsidR="003D7FA4"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τ</w:t>
      </w:r>
      <w:r w:rsidR="00E41D21"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ης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οριστικ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ής συμβολαιογραφικής πράξης 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αγορ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απωλησίας</w:t>
      </w:r>
      <w:r w:rsidR="003D7FA4" w:rsidRPr="00D6667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, </w:t>
      </w:r>
      <w:r w:rsidR="00983CDA"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κατόπιν της πλήρωσης της </w:t>
      </w:r>
      <w:r w:rsidR="007E2CCC" w:rsidRPr="00044631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αναβλητικής αίρεσης</w:t>
      </w:r>
      <w:r w:rsidR="00983CDA" w:rsidRPr="00044631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,</w:t>
      </w:r>
      <w:r w:rsidR="00983CDA" w:rsidRPr="007E2CCC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983CDA" w:rsidRPr="00983CDA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η οποία συνίσταται 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στην έκδοση της απαιτούμενης έγκρισης </w:t>
      </w:r>
      <w:r w:rsidR="00983CDA" w:rsidRPr="00983CDA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από το αρμόδιο Όργανο Ελέγχου της Ιταλικής Δημόσιας Διοίκησης.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Για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τη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συμμετοχή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στη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δημοπρασία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κατατίθεται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D6667B" w:rsidRPr="00D6667B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εγγύηση</w:t>
      </w:r>
      <w:r w:rsidR="00D6667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ποσού</w:t>
      </w:r>
      <w:r w:rsidR="00D6667B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3C726A" w:rsidRPr="003C726A">
        <w:rPr>
          <w:b/>
          <w:bCs/>
          <w:sz w:val="24"/>
          <w:szCs w:val="24"/>
          <w:lang w:val="el-GR"/>
        </w:rPr>
        <w:t>€ 208.000,00 – ευρώ διακόσιες οκτώ χιλιάδες</w:t>
      </w:r>
      <w:r w:rsidR="00D7164B" w:rsidRPr="008F3A9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. </w:t>
      </w:r>
      <w:r w:rsidR="00983CDA"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Ο υπογράφων 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αποδέχεται ότι το ως άνω ποσό θα υπολογιστεί ως προκαταβολή επί του τιμήματος της αγοραπωλησίας. Περαιτέρω,</w:t>
      </w:r>
      <w:r w:rsidR="00983CDA"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αποδέχεται ότι κατά την υπογραφή του συμβολαιογραφικού προσυμφώνου αγοράς θα καταβληθεί δεύτερη προκαταβολή, ίση με ποσοστό 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δέκα τοις εκατό (10%) </w:t>
      </w:r>
      <w:r w:rsidR="00983CDA"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της συνολικής τιμής της αγοραπωλησίας.</w:t>
      </w:r>
      <w:r w:rsidR="00983CDA" w:rsidRPr="00983CDA">
        <w:rPr>
          <w:lang w:val="el-GR"/>
        </w:rPr>
        <w:t xml:space="preserve"> </w:t>
      </w:r>
      <w:r w:rsidR="00983CDA"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Ο υπογράφων αποδέχεται ότι τόσο το συμβολαιογραφικό προσύμφωνο όσο 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και η οριστική συμβολαιογραφική πράξη αγοραπωλησίας </w:t>
      </w:r>
      <w:r w:rsidR="00983CDA"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θα υπογραφούν ενώπιον του ιδίου Συμβολαιογράφου Αθηνών, το όνομα του οποίου θα υποδειχθεί από την Πρεσβεία μετά την οριστική κατακύρωση της δημοπρασίας.</w:t>
      </w:r>
      <w:r w:rsid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</w:p>
    <w:p w14:paraId="699B43B9" w14:textId="7550E6E2" w:rsidR="00D7164B" w:rsidRPr="00983CDA" w:rsidRDefault="00983CDA" w:rsidP="008F3A98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Η προσφορά του υπογράφοντος </w:t>
      </w:r>
      <w:r w:rsid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ΔΕΝ</w:t>
      </w:r>
      <w:r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τελεί υπό την προϋπόθεση λήψης χρηματοδότησης </w:t>
      </w:r>
      <w:r w:rsidRPr="00983CD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ούτε υπόκειται σε οποιαδήποτε άλλη προϋπόθεση.</w:t>
      </w:r>
    </w:p>
    <w:p w14:paraId="0481F13E" w14:textId="04A7F1BB" w:rsidR="00D7164B" w:rsidRPr="00C43A32" w:rsidRDefault="00EB2017" w:rsidP="00D7164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FF0000"/>
          <w:sz w:val="24"/>
          <w:szCs w:val="24"/>
          <w:lang w:val="el-GR" w:eastAsia="es-ES"/>
        </w:rPr>
      </w:pPr>
      <w:r w:rsidRPr="00EB2017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Για το</w:t>
      </w:r>
      <w:r w:rsidR="00983CDA" w:rsidRPr="0024435A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ν</w:t>
      </w:r>
      <w:r w:rsidRPr="00EB2017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σκοπό αυτό,</w:t>
      </w:r>
      <w:r w:rsidRPr="00EB20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l-GR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l-GR" w:eastAsia="es-ES"/>
        </w:rPr>
        <w:t>ο</w:t>
      </w:r>
      <w:r w:rsidR="000908C6">
        <w:rPr>
          <w:rFonts w:ascii="Times New Roman" w:eastAsia="Times New Roman" w:hAnsi="Times New Roman" w:cs="Times New Roman"/>
          <w:bCs/>
          <w:sz w:val="24"/>
          <w:szCs w:val="24"/>
          <w:lang w:val="el-GR" w:eastAsia="es-ES"/>
        </w:rPr>
        <w:t xml:space="preserve"> </w:t>
      </w:r>
      <w:r w:rsidRPr="00EB2017">
        <w:rPr>
          <w:rFonts w:ascii="Times New Roman" w:eastAsia="Times New Roman" w:hAnsi="Times New Roman" w:cs="Times New Roman"/>
          <w:bCs/>
          <w:sz w:val="24"/>
          <w:szCs w:val="24"/>
          <w:lang w:val="el-GR" w:eastAsia="es-ES"/>
        </w:rPr>
        <w:t>υπογράφων</w:t>
      </w:r>
    </w:p>
    <w:p w14:paraId="7EFBE1CC" w14:textId="61143AF7" w:rsidR="00D7164B" w:rsidRDefault="001C7683" w:rsidP="00D7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1C7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lastRenderedPageBreak/>
        <w:t>ΔΗΛΩΝΕΙ</w:t>
      </w:r>
    </w:p>
    <w:p w14:paraId="6026F184" w14:textId="77777777" w:rsidR="001C7683" w:rsidRPr="000E0586" w:rsidRDefault="001C7683" w:rsidP="00D716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</w:p>
    <w:p w14:paraId="2012414D" w14:textId="3E781F42" w:rsidR="00D7164B" w:rsidRPr="00214C83" w:rsidRDefault="001C7683" w:rsidP="00D7164B">
      <w:pPr>
        <w:pStyle w:val="Paragrafoelenco"/>
        <w:numPr>
          <w:ilvl w:val="0"/>
          <w:numId w:val="2"/>
        </w:numPr>
        <w:spacing w:before="0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ότι έλαβε γνώση των γενικών όρων που περιλαμβάνονται στην προαναφερθείσα 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Προκήρυξη Δ</w:t>
      </w: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ημοπρασίας και 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ότι αποδέχεται ρητά τους όρους και της προϋποθέσεις της.</w:t>
      </w:r>
    </w:p>
    <w:p w14:paraId="775FF9EA" w14:textId="1902F1F9" w:rsidR="00D7164B" w:rsidRPr="00214C83" w:rsidRDefault="00214C83" w:rsidP="00D7164B">
      <w:pPr>
        <w:pStyle w:val="Paragrafoelenco"/>
        <w:numPr>
          <w:ilvl w:val="0"/>
          <w:numId w:val="2"/>
        </w:numPr>
        <w:spacing w:before="0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ότι, σε περίπτωση κατακύρωσης, θα καταβάλει τ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ο τίμημα </w:t>
      </w: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αγοράς του ακινήτου με τους τρόπους και εντός των προθεσμιών που θα κοινοποιηθούν από την Πρεσβεία της Ιταλίας στην Αθήνα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</w:t>
      </w:r>
    </w:p>
    <w:p w14:paraId="38038922" w14:textId="0A8FDE69" w:rsidR="00D7164B" w:rsidRPr="00214C83" w:rsidRDefault="00214C83" w:rsidP="00D7164B">
      <w:pPr>
        <w:pStyle w:val="Paragrafoelenco"/>
        <w:numPr>
          <w:ilvl w:val="0"/>
          <w:numId w:val="2"/>
        </w:numPr>
        <w:spacing w:before="0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ότι δεσμεύεται να καταβάλει τα 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παρεπόμενα </w:t>
      </w: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έξοδα αγοράς (συμβολαιογραφικά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έξοδα</w:t>
      </w: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, φόρους, 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χαρτόσημα</w:t>
      </w: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κ.λπ.) και με το παρόν:</w:t>
      </w:r>
    </w:p>
    <w:p w14:paraId="7AB0B264" w14:textId="77777777" w:rsidR="00D7164B" w:rsidRPr="00214C83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214C83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67B8ACBF" w14:textId="5890119B" w:rsidR="00D7164B" w:rsidRPr="00B66CEE" w:rsidRDefault="00E75754" w:rsidP="00D7164B">
      <w:pPr>
        <w:numPr>
          <w:ilvl w:val="0"/>
          <w:numId w:val="1"/>
        </w:numPr>
        <w:spacing w:before="0" w:after="1" w:line="240" w:lineRule="auto"/>
        <w:ind w:left="567" w:right="49" w:hanging="563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Π</w:t>
      </w:r>
      <w:r w:rsidR="00B66CEE" w:rsidRPr="00B66CE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αραιτείται ρητά και αμετάκλητα από οποιαδήποτε απαίτηση κατά της Πρεσβείας για τυχόν ζημία, απώλεια, κόστος και/ή έξοδα (άμεσα ή έμμεσα) 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που σχετίζεται με </w:t>
      </w:r>
      <w:r w:rsidR="00B66CEE" w:rsidRPr="00B66CE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οποιοδήποτε ζήτημα </w:t>
      </w:r>
      <w:r w:rsidR="00AC035B" w:rsidRPr="00AC035B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αφορά </w:t>
      </w:r>
      <w:r w:rsidR="00B66CEE" w:rsidRPr="00B66CE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τη</w:t>
      </w:r>
      <w:r w:rsidR="008B4BA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ν παρούσα δ</w:t>
      </w:r>
      <w:r w:rsidR="00B66CEE" w:rsidRPr="00B66CE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ιαδικασία </w:t>
      </w:r>
      <w:r w:rsidR="00B36BC4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δημοπρασίας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,</w:t>
      </w:r>
    </w:p>
    <w:p w14:paraId="32C8167F" w14:textId="77777777" w:rsidR="00D7164B" w:rsidRPr="00B66CEE" w:rsidRDefault="00D7164B" w:rsidP="00D7164B">
      <w:pPr>
        <w:spacing w:before="0" w:after="1" w:line="240" w:lineRule="auto"/>
        <w:ind w:left="4" w:right="49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</w:p>
    <w:p w14:paraId="4113CA52" w14:textId="602F0ADF" w:rsidR="00D7164B" w:rsidRPr="006635EE" w:rsidRDefault="00095C39" w:rsidP="00D7164B">
      <w:pPr>
        <w:numPr>
          <w:ilvl w:val="0"/>
          <w:numId w:val="1"/>
        </w:numPr>
        <w:spacing w:before="0" w:after="1" w:line="240" w:lineRule="auto"/>
        <w:ind w:left="567" w:right="49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ναγνωρίζει και 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απο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δέχεται ότι η Πρεσβεία διατηρεί το δικαίωμα να αναστείλει, 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να 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ανακαλέσει ή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να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ακυρώσει τη διαδικασία δημοπρασίας 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οποτεδήποτε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. </w:t>
      </w:r>
      <w:r w:rsidR="006635EE" w:rsidRPr="006635E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Αναγνωρίζει και 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απο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δέχεται ότι σε αυτή την περίπτωση δεν έχει δικαίωμα σε οποιο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υ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δήποτε είδο</w:t>
      </w:r>
      <w:r w:rsidR="00A91D1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υ</w:t>
      </w:r>
      <w:r w:rsidR="006635EE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ς αποζημίωση, απαίτηση ή επιστροφή εξόδων και παραιτείται ρητά από κάθε σχετικό δικαίωμά του</w:t>
      </w:r>
      <w:r w:rsidR="008B4BA1" w:rsidRPr="00CC0DD8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.</w:t>
      </w:r>
    </w:p>
    <w:p w14:paraId="2F4590DE" w14:textId="77777777" w:rsidR="00D7164B" w:rsidRPr="006635EE" w:rsidRDefault="00D7164B" w:rsidP="00D7164B">
      <w:pPr>
        <w:spacing w:before="0" w:after="1" w:line="240" w:lineRule="auto"/>
        <w:ind w:left="567" w:right="49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</w:p>
    <w:p w14:paraId="0D357D16" w14:textId="77777777" w:rsidR="00C91699" w:rsidRDefault="00095C39" w:rsidP="00C91699">
      <w:pPr>
        <w:numPr>
          <w:ilvl w:val="0"/>
          <w:numId w:val="1"/>
        </w:numPr>
        <w:spacing w:before="0" w:after="0" w:line="240" w:lineRule="auto"/>
        <w:ind w:left="567" w:right="49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Δηλώνει ότι δεν έχει δημοσιοποιήσει την προσφορά του και δεσμεύεται να μην τη δημοσιοποιήσει ούτε να αποκαλύψει το περιεχόμενό της σε τρίτους συμμετέχοντες </w:t>
      </w:r>
      <w:r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στη Διαδικασία ή σε οποιεσδήποτε εταιρείες ή φυσικά πρόσωπα που σχετίζονται με αυτ</w:t>
      </w:r>
      <w:r w:rsidR="00CC0DD8"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έ</w:t>
      </w:r>
      <w:r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ς, συμπεριλαμβανομένων συμβούλων και/ή χρηματοδοτών.</w:t>
      </w:r>
      <w:r w:rsidR="00D7164B"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580C5B5B" w14:textId="77777777" w:rsidR="00C91699" w:rsidRDefault="00C91699" w:rsidP="00C91699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</w:pPr>
    </w:p>
    <w:p w14:paraId="7704CE71" w14:textId="77777777" w:rsidR="00C91699" w:rsidRDefault="00E75754" w:rsidP="00C91699">
      <w:pPr>
        <w:numPr>
          <w:ilvl w:val="0"/>
          <w:numId w:val="1"/>
        </w:numPr>
        <w:spacing w:before="0" w:after="0" w:line="240" w:lineRule="auto"/>
        <w:ind w:left="567" w:right="49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Το παρόν έγγραφο </w:t>
      </w:r>
      <w:r w:rsidR="00095C39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συνιστά 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δεσμευτική και αμετάκλητη προσφορά, η οποία θα παραμείνει σε ισχύ για </w:t>
      </w:r>
      <w:r w:rsidRPr="00C91699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s-ES"/>
        </w:rPr>
        <w:t>εκατόν ογδόντα (180) ημερολογιακές ημέρες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E633B6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από την ημερομηνία λήξης της προθεσμίας συμμετοχής, 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σύμφωνα με </w:t>
      </w:r>
      <w:r w:rsidR="00095C39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τους όρους που προβλέπονται στην </w:t>
      </w:r>
      <w:r w:rsidR="003D13FB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Προκήρυξη</w:t>
      </w:r>
      <w:r w:rsidR="008B4BA1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Δημοπρασία. </w:t>
      </w:r>
      <w:r w:rsidR="00B70C6E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Σε περίπτωση αποδοχής της ανωτέρω δεσμευτικής προσφοράς, δηλώνει ότι θα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 </w:t>
      </w:r>
      <w:r w:rsidR="008B4BA1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υποβάλλει 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όλα τα απαιτούμενα έγγραφα σύμφωνα με την "</w:t>
      </w:r>
      <w:r w:rsidR="00D705CE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Προκήρυξη </w:t>
      </w:r>
      <w:r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Δημοπρασίας", αναγνωρίζοντας και αποδεχόμενος ότι </w:t>
      </w:r>
      <w:r w:rsidR="00B70C6E" w:rsidRPr="00C91699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>η μη επαρκής ή ακατάλληλη προσκόμιση των εγγράφων παρέχει το δικαίωμα στην Πρεσβεία να απορρίψει τη δεσμευτική προσφορά.</w:t>
      </w:r>
    </w:p>
    <w:p w14:paraId="0E70B213" w14:textId="77777777" w:rsidR="00C91699" w:rsidRDefault="00C91699" w:rsidP="00C91699">
      <w:pPr>
        <w:pStyle w:val="Paragrafoelenc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</w:p>
    <w:p w14:paraId="4F341B05" w14:textId="3EEB2088" w:rsidR="00D7164B" w:rsidRPr="00C91699" w:rsidRDefault="007D4D1E" w:rsidP="00C91699">
      <w:pPr>
        <w:numPr>
          <w:ilvl w:val="0"/>
          <w:numId w:val="1"/>
        </w:numPr>
        <w:spacing w:before="0" w:after="0" w:line="240" w:lineRule="auto"/>
        <w:ind w:left="567" w:right="49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Δηλώνει επίσης ότι έχει διαβάσει και αποδεχθεί την ενημέρωση για την προστασία των φυσικών προσώπων σχετικά με την επεξεργασία προσωπικών δεδομένων που περιλαμβάνεται στην "</w:t>
      </w:r>
      <w:r w:rsidR="00C91699" w:rsidRPr="00C91699">
        <w:rPr>
          <w:lang w:val="el-GR"/>
        </w:rPr>
        <w:t xml:space="preserve"> </w:t>
      </w:r>
      <w:r w:rsidR="00C91699"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Προκήρυξη </w:t>
      </w:r>
      <w:r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Δημοπρασίας" (Κανονισμός ΕΕ 679/2016) - Παράρτημα </w:t>
      </w:r>
      <w:r w:rsidR="00D75C1E"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5</w:t>
      </w:r>
      <w:r w:rsidRPr="00C9169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.</w:t>
      </w:r>
    </w:p>
    <w:p w14:paraId="43902514" w14:textId="01A33E20" w:rsidR="00D7164B" w:rsidRPr="007D4D1E" w:rsidRDefault="00D7164B" w:rsidP="00C91699">
      <w:pPr>
        <w:spacing w:before="0" w:after="1" w:line="240" w:lineRule="auto"/>
        <w:ind w:left="426" w:right="49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7D4D1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0BEB4C5B" w14:textId="5D9A4057" w:rsidR="00D7164B" w:rsidRPr="00EE01FC" w:rsidRDefault="00D75C1E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Επισυνάπτονται στην παρόν</w:t>
      </w:r>
      <w:r w:rsidR="00EE01FC"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: φωτοαντίγραφο εγγράφου </w:t>
      </w:r>
      <w:r w:rsidR="00B70C6E" w:rsidRPr="00DA589F">
        <w:rPr>
          <w:rFonts w:ascii="Times New Roman" w:eastAsia="Times New Roman" w:hAnsi="Times New Roman" w:cs="Times New Roman"/>
          <w:sz w:val="24"/>
          <w:szCs w:val="24"/>
          <w:lang w:val="el-GR" w:eastAsia="es-ES"/>
        </w:rPr>
        <w:t xml:space="preserve">ταυτοποίησης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σε ισχύ</w:t>
      </w:r>
      <w:r w:rsidR="00DA589F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. </w:t>
      </w:r>
      <w:r w:rsidR="00D7164B">
        <w:rPr>
          <w:rStyle w:val="Rimandonotaapidipagina"/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footnoteReference w:id="1"/>
      </w:r>
      <w:r w:rsidR="00D7164B"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61E56D51" w14:textId="77777777" w:rsidR="0071050E" w:rsidRDefault="00D7164B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 </w:t>
      </w:r>
    </w:p>
    <w:p w14:paraId="24AD13CC" w14:textId="314291F0" w:rsidR="00D7164B" w:rsidRPr="00EE01FC" w:rsidRDefault="00EE01FC" w:rsidP="00D71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 xml:space="preserve">Ημερομηνία </w:t>
      </w:r>
      <w:r w:rsidR="00D7164B"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_____________</w:t>
      </w:r>
    </w:p>
    <w:p w14:paraId="27051C0D" w14:textId="79AFA038" w:rsidR="00226303" w:rsidRPr="00EE01FC" w:rsidRDefault="00EE01FC" w:rsidP="00D7164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  <w:r w:rsidRPr="00EE01F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  <w:t>Υπογραφή του Δηλούντος</w:t>
      </w:r>
      <w:r w:rsidRPr="00EE01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l-GR" w:eastAsia="es-ES"/>
        </w:rPr>
        <w:t xml:space="preserve"> </w:t>
      </w:r>
      <w:r w:rsidR="00D7164B">
        <w:rPr>
          <w:rStyle w:val="Rimandonotaapidipagina"/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footnoteReference w:id="2"/>
      </w:r>
    </w:p>
    <w:p w14:paraId="0A11F81E" w14:textId="77777777" w:rsidR="00226303" w:rsidRPr="00EE01FC" w:rsidRDefault="00226303">
      <w:pPr>
        <w:spacing w:before="0" w:after="1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s-ES"/>
        </w:rPr>
      </w:pPr>
    </w:p>
    <w:sectPr w:rsidR="00226303" w:rsidRPr="00EE01FC" w:rsidSect="00DA589F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4843" w14:textId="77777777" w:rsidR="00DB0AB2" w:rsidRDefault="00DB0AB2" w:rsidP="00D7164B">
      <w:pPr>
        <w:spacing w:before="0" w:after="0" w:line="240" w:lineRule="auto"/>
      </w:pPr>
      <w:r>
        <w:separator/>
      </w:r>
    </w:p>
  </w:endnote>
  <w:endnote w:type="continuationSeparator" w:id="0">
    <w:p w14:paraId="18044320" w14:textId="77777777" w:rsidR="00DB0AB2" w:rsidRDefault="00DB0AB2" w:rsidP="00D716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3DA5" w14:textId="77777777" w:rsidR="00DB0AB2" w:rsidRDefault="00DB0AB2" w:rsidP="00D7164B">
      <w:pPr>
        <w:spacing w:before="0" w:after="0" w:line="240" w:lineRule="auto"/>
      </w:pPr>
      <w:r>
        <w:separator/>
      </w:r>
    </w:p>
  </w:footnote>
  <w:footnote w:type="continuationSeparator" w:id="0">
    <w:p w14:paraId="1776B0E2" w14:textId="77777777" w:rsidR="00DB0AB2" w:rsidRDefault="00DB0AB2" w:rsidP="00D7164B">
      <w:pPr>
        <w:spacing w:before="0" w:after="0" w:line="240" w:lineRule="auto"/>
      </w:pPr>
      <w:r>
        <w:continuationSeparator/>
      </w:r>
    </w:p>
  </w:footnote>
  <w:footnote w:id="1">
    <w:p w14:paraId="7278B983" w14:textId="399FA10E" w:rsidR="00D7164B" w:rsidRPr="00466348" w:rsidRDefault="00D7164B" w:rsidP="0071050E">
      <w:pPr>
        <w:pStyle w:val="Testonotaapidipagina"/>
        <w:ind w:left="0" w:firstLine="0"/>
        <w:rPr>
          <w:lang w:val="el-GR"/>
        </w:rPr>
      </w:pPr>
      <w:r>
        <w:rPr>
          <w:rStyle w:val="Rimandonotaapidipagina"/>
        </w:rPr>
        <w:footnoteRef/>
      </w:r>
      <w:r w:rsidRPr="00466348">
        <w:rPr>
          <w:rStyle w:val="Rimandonotaapidipagina"/>
          <w:lang w:val="el-GR"/>
        </w:rPr>
        <w:t xml:space="preserve"> </w:t>
      </w:r>
      <w:r w:rsidR="00466348">
        <w:rPr>
          <w:lang w:val="el-GR"/>
        </w:rPr>
        <w:t>Βάσει</w:t>
      </w:r>
      <w:r w:rsidR="00466348" w:rsidRPr="00466348">
        <w:rPr>
          <w:lang w:val="el-GR"/>
        </w:rPr>
        <w:t xml:space="preserve"> </w:t>
      </w:r>
      <w:r w:rsidR="00466348" w:rsidRPr="00DA589F">
        <w:rPr>
          <w:color w:val="auto"/>
          <w:lang w:val="el-GR"/>
        </w:rPr>
        <w:t xml:space="preserve">του άρθρου 38 </w:t>
      </w:r>
      <w:r w:rsidR="00B70C6E" w:rsidRPr="00DA589F">
        <w:rPr>
          <w:color w:val="auto"/>
          <w:lang w:val="el-GR"/>
        </w:rPr>
        <w:t>του με αριθ. 445/28.12.2000 Π.Δ.</w:t>
      </w:r>
      <w:r w:rsidR="00466348" w:rsidRPr="00DA589F">
        <w:rPr>
          <w:color w:val="auto"/>
          <w:lang w:val="el-GR"/>
        </w:rPr>
        <w:t xml:space="preserve">, </w:t>
      </w:r>
      <w:r w:rsidR="00466348" w:rsidRPr="00466348">
        <w:rPr>
          <w:lang w:val="el-GR"/>
        </w:rPr>
        <w:t xml:space="preserve">η δήλωση υπογράφεται από το ενδιαφερόμενο πρόσωπο και αποστέλλεται μαζί με </w:t>
      </w:r>
      <w:r w:rsidR="00B70C6E">
        <w:rPr>
          <w:lang w:val="el-GR"/>
        </w:rPr>
        <w:t xml:space="preserve">το </w:t>
      </w:r>
      <w:r w:rsidR="00466348" w:rsidRPr="00466348">
        <w:rPr>
          <w:lang w:val="el-GR"/>
        </w:rPr>
        <w:t xml:space="preserve">φωτοαντίγραφο εγγράφου </w:t>
      </w:r>
      <w:r w:rsidR="00B70C6E">
        <w:rPr>
          <w:lang w:val="el-GR"/>
        </w:rPr>
        <w:t xml:space="preserve">ταυτοποίησης </w:t>
      </w:r>
      <w:r w:rsidR="00466348" w:rsidRPr="00466348">
        <w:rPr>
          <w:lang w:val="el-GR"/>
        </w:rPr>
        <w:t>του δηλούντος</w:t>
      </w:r>
      <w:r w:rsidR="00D75C1E">
        <w:rPr>
          <w:lang w:val="el-GR"/>
        </w:rPr>
        <w:t xml:space="preserve"> σε ισχύ</w:t>
      </w:r>
      <w:r w:rsidR="00466348" w:rsidRPr="00466348">
        <w:rPr>
          <w:lang w:val="el-GR"/>
        </w:rPr>
        <w:t>.</w:t>
      </w:r>
    </w:p>
    <w:p w14:paraId="1C71DA51" w14:textId="77777777" w:rsidR="00D7164B" w:rsidRPr="00466348" w:rsidRDefault="00D7164B" w:rsidP="00D7164B">
      <w:pPr>
        <w:pStyle w:val="Testonotaapidipagina"/>
        <w:rPr>
          <w:lang w:val="el-GR"/>
        </w:rPr>
      </w:pPr>
    </w:p>
  </w:footnote>
  <w:footnote w:id="2">
    <w:p w14:paraId="56D1157D" w14:textId="5D4BD553" w:rsidR="00D7164B" w:rsidRPr="00466348" w:rsidRDefault="00D7164B" w:rsidP="00226303">
      <w:pPr>
        <w:pStyle w:val="Testonotaapidipagina"/>
        <w:rPr>
          <w:lang w:val="el-GR"/>
        </w:rPr>
      </w:pPr>
      <w:r>
        <w:rPr>
          <w:rStyle w:val="Rimandonotaapidipagina"/>
        </w:rPr>
        <w:footnoteRef/>
      </w:r>
      <w:r w:rsidRPr="00E41D21">
        <w:rPr>
          <w:lang w:val="el-GR"/>
        </w:rPr>
        <w:t xml:space="preserve"> </w:t>
      </w:r>
      <w:r w:rsidR="00226303">
        <w:rPr>
          <w:lang w:val="el-GR"/>
        </w:rPr>
        <w:t>Όνομα, επώνυμο, ιδιότητα και επίσημη σφραγίδα</w:t>
      </w:r>
      <w:r w:rsidR="00226303" w:rsidRPr="00334F56">
        <w:rPr>
          <w:lang w:val="el-GR"/>
        </w:rPr>
        <w:t>,</w:t>
      </w:r>
      <w:r w:rsidR="00226303">
        <w:rPr>
          <w:lang w:val="el-GR"/>
        </w:rPr>
        <w:t xml:space="preserve"> εφόσον πρόκειται </w:t>
      </w:r>
      <w:r w:rsidR="00226303" w:rsidRPr="000B1B71">
        <w:rPr>
          <w:color w:val="auto"/>
          <w:lang w:val="el-GR"/>
        </w:rPr>
        <w:t>περί επιχειρηματία που δρα είτε σε ατομική είτε σε συλλογική εταιρική μορφή ή για Δημόσιο Φορέα</w:t>
      </w:r>
      <w:r w:rsidR="000B1B71" w:rsidRPr="00726B66">
        <w:rPr>
          <w:color w:val="auto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4E07"/>
    <w:multiLevelType w:val="hybridMultilevel"/>
    <w:tmpl w:val="4E78A57C"/>
    <w:lvl w:ilvl="0" w:tplc="2262506A">
      <w:start w:val="1"/>
      <w:numFmt w:val="lowerRoman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E7C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29E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EEF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80E0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4121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4F51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0B7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8BD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884B59"/>
    <w:multiLevelType w:val="hybridMultilevel"/>
    <w:tmpl w:val="5810D48E"/>
    <w:lvl w:ilvl="0" w:tplc="57C2293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4B"/>
    <w:rsid w:val="00025F5B"/>
    <w:rsid w:val="00044631"/>
    <w:rsid w:val="000908C6"/>
    <w:rsid w:val="00095C39"/>
    <w:rsid w:val="000B1B71"/>
    <w:rsid w:val="000F12C8"/>
    <w:rsid w:val="000F1DE2"/>
    <w:rsid w:val="00175B2D"/>
    <w:rsid w:val="0018137F"/>
    <w:rsid w:val="001B10BC"/>
    <w:rsid w:val="001C7683"/>
    <w:rsid w:val="00214C83"/>
    <w:rsid w:val="00226303"/>
    <w:rsid w:val="0024435A"/>
    <w:rsid w:val="00263419"/>
    <w:rsid w:val="002C5807"/>
    <w:rsid w:val="0031737F"/>
    <w:rsid w:val="00321875"/>
    <w:rsid w:val="0033282B"/>
    <w:rsid w:val="00362CF3"/>
    <w:rsid w:val="003B63EA"/>
    <w:rsid w:val="003C726A"/>
    <w:rsid w:val="003D13FB"/>
    <w:rsid w:val="003D7FA4"/>
    <w:rsid w:val="00466348"/>
    <w:rsid w:val="00480607"/>
    <w:rsid w:val="00593E83"/>
    <w:rsid w:val="00610BA5"/>
    <w:rsid w:val="00621E37"/>
    <w:rsid w:val="00627269"/>
    <w:rsid w:val="006635EE"/>
    <w:rsid w:val="00690461"/>
    <w:rsid w:val="00704296"/>
    <w:rsid w:val="0071050E"/>
    <w:rsid w:val="00717CB8"/>
    <w:rsid w:val="00726B66"/>
    <w:rsid w:val="00750B12"/>
    <w:rsid w:val="0079598E"/>
    <w:rsid w:val="007C5C23"/>
    <w:rsid w:val="007D4D1E"/>
    <w:rsid w:val="007E2CCC"/>
    <w:rsid w:val="008A125D"/>
    <w:rsid w:val="008B4BA1"/>
    <w:rsid w:val="008E03FD"/>
    <w:rsid w:val="008F3A98"/>
    <w:rsid w:val="00974D69"/>
    <w:rsid w:val="00983CDA"/>
    <w:rsid w:val="009E7259"/>
    <w:rsid w:val="00A91D1E"/>
    <w:rsid w:val="00AA5A66"/>
    <w:rsid w:val="00AC035B"/>
    <w:rsid w:val="00B36BC4"/>
    <w:rsid w:val="00B66CEE"/>
    <w:rsid w:val="00B70C6E"/>
    <w:rsid w:val="00B77A1A"/>
    <w:rsid w:val="00C2742E"/>
    <w:rsid w:val="00C43A32"/>
    <w:rsid w:val="00C47B9E"/>
    <w:rsid w:val="00C66999"/>
    <w:rsid w:val="00C91699"/>
    <w:rsid w:val="00CC0DD8"/>
    <w:rsid w:val="00CC1769"/>
    <w:rsid w:val="00D6667B"/>
    <w:rsid w:val="00D705CE"/>
    <w:rsid w:val="00D7164B"/>
    <w:rsid w:val="00D75C1E"/>
    <w:rsid w:val="00DA589F"/>
    <w:rsid w:val="00DA5CC2"/>
    <w:rsid w:val="00DB0AB2"/>
    <w:rsid w:val="00E41D21"/>
    <w:rsid w:val="00E633B6"/>
    <w:rsid w:val="00E75754"/>
    <w:rsid w:val="00EB2017"/>
    <w:rsid w:val="00EE01FC"/>
    <w:rsid w:val="00F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DEBA"/>
  <w15:chartTrackingRefBased/>
  <w15:docId w15:val="{666B47A3-3240-423B-8E09-D76A8D80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7164B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64B"/>
    <w:pPr>
      <w:ind w:left="720"/>
      <w:contextualSpacing/>
    </w:pPr>
  </w:style>
  <w:style w:type="character" w:styleId="Rimandonotaapidipagina">
    <w:name w:val="footnote reference"/>
    <w:uiPriority w:val="99"/>
    <w:rsid w:val="00D7164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164B"/>
    <w:pPr>
      <w:spacing w:before="0" w:after="0" w:line="240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164B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NormaleWeb">
    <w:name w:val="Normal (Web)"/>
    <w:basedOn w:val="Normale"/>
    <w:uiPriority w:val="99"/>
    <w:semiHidden/>
    <w:unhideWhenUsed/>
    <w:rsid w:val="00750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5B05-2AC0-4BDC-8CD0-C344F79B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4552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Maria.Gkresta</dc:creator>
  <cp:keywords/>
  <dc:description/>
  <cp:lastModifiedBy>massimo.nardone</cp:lastModifiedBy>
  <cp:revision>2</cp:revision>
  <cp:lastPrinted>2025-12-16T11:46:00Z</cp:lastPrinted>
  <dcterms:created xsi:type="dcterms:W3CDTF">2026-01-13T12:29:00Z</dcterms:created>
  <dcterms:modified xsi:type="dcterms:W3CDTF">2026-01-13T12:29:00Z</dcterms:modified>
</cp:coreProperties>
</file>